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F844" w14:textId="78E98696" w:rsidR="00E67EFD" w:rsidRPr="00E67EFD" w:rsidRDefault="00E67EFD" w:rsidP="00D83BDB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it-IT"/>
        </w:rPr>
      </w:pPr>
      <w:r w:rsidRPr="00E67EFD">
        <w:rPr>
          <w:rFonts w:ascii="Calibri" w:eastAsia="Times New Roman" w:hAnsi="Calibri" w:cs="Calibri"/>
          <w:b/>
          <w:sz w:val="32"/>
          <w:szCs w:val="32"/>
          <w:lang w:eastAsia="it-IT"/>
        </w:rPr>
        <w:t xml:space="preserve">Logo e intestazione associazione </w:t>
      </w:r>
    </w:p>
    <w:p w14:paraId="0A49FF0A" w14:textId="77777777" w:rsidR="00E67EFD" w:rsidRDefault="00E67EFD" w:rsidP="00D83BDB">
      <w:pPr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:lang w:eastAsia="it-IT"/>
        </w:rPr>
      </w:pPr>
    </w:p>
    <w:p w14:paraId="48259FBD" w14:textId="0C027227" w:rsidR="00652994" w:rsidRDefault="00652994" w:rsidP="00D83BDB">
      <w:pPr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:lang w:eastAsia="it-IT"/>
        </w:rPr>
      </w:pPr>
      <w:r w:rsidRPr="00791D4F">
        <w:rPr>
          <w:rFonts w:ascii="Calibri" w:eastAsia="Times New Roman" w:hAnsi="Calibri" w:cs="Calibri"/>
          <w:b/>
          <w:sz w:val="52"/>
          <w:szCs w:val="52"/>
          <w:lang w:eastAsia="it-IT"/>
        </w:rPr>
        <w:t xml:space="preserve">REGOLAMENTO </w:t>
      </w:r>
      <w:r w:rsidR="00581583">
        <w:rPr>
          <w:rFonts w:ascii="Calibri" w:eastAsia="Times New Roman" w:hAnsi="Calibri" w:cs="Calibri"/>
          <w:b/>
          <w:sz w:val="52"/>
          <w:szCs w:val="52"/>
          <w:lang w:eastAsia="it-IT"/>
        </w:rPr>
        <w:t xml:space="preserve">PER </w:t>
      </w:r>
      <w:r w:rsidR="00166410">
        <w:rPr>
          <w:rFonts w:ascii="Calibri" w:eastAsia="Times New Roman" w:hAnsi="Calibri" w:cs="Calibri"/>
          <w:b/>
          <w:sz w:val="52"/>
          <w:szCs w:val="52"/>
          <w:lang w:eastAsia="it-IT"/>
        </w:rPr>
        <w:t>LO SVOLGIMENTO DI ASSEMBLEE DEI SOCI E RIUNIONI DEL CONSIGLIO DIRETTIVO “A DISTANZA”</w:t>
      </w:r>
    </w:p>
    <w:p w14:paraId="28A0201B" w14:textId="77777777" w:rsidR="008774CB" w:rsidRDefault="008774CB" w:rsidP="008774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A27B113" w14:textId="293E1AB0" w:rsidR="008774CB" w:rsidRPr="008774CB" w:rsidRDefault="008774CB" w:rsidP="008774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8774C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APPROVATO DALL’ASSEMBLEA DEI SOCI IN DATA </w:t>
      </w:r>
      <w:r w:rsidR="00E67EFD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XXXXX</w:t>
      </w:r>
    </w:p>
    <w:p w14:paraId="666DE72E" w14:textId="550E7DF7" w:rsidR="00652994" w:rsidRDefault="00652994" w:rsidP="006529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8243BD6" w14:textId="77777777" w:rsidR="006E5C19" w:rsidRDefault="006E5C19" w:rsidP="000928D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14:paraId="7721644D" w14:textId="7FD2655F" w:rsidR="00B1306E" w:rsidRPr="00C00FDA" w:rsidRDefault="00B1306E" w:rsidP="00C00FD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PREMESSA</w:t>
      </w:r>
      <w:r w:rsidR="00AF6572"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:</w:t>
      </w:r>
    </w:p>
    <w:p w14:paraId="25B83E5B" w14:textId="0F520070" w:rsidR="00B1306E" w:rsidRDefault="006F5AFB" w:rsidP="00B1306E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Il</w:t>
      </w:r>
      <w:r w:rsidR="00B1306E">
        <w:rPr>
          <w:rFonts w:ascii="Calibri" w:eastAsia="Times New Roman" w:hAnsi="Calibri" w:cs="Calibri"/>
          <w:sz w:val="24"/>
          <w:szCs w:val="24"/>
          <w:lang w:eastAsia="it-IT"/>
        </w:rPr>
        <w:t xml:space="preserve"> presente regolamento intende disciplinare le modalità di convocazione e votazione dei soci e dei consiglieri per assemblee e riunioni del Consiglio Direttivo alla luce </w:t>
      </w:r>
      <w:r w:rsidR="00B1306E" w:rsidRPr="001008E1">
        <w:rPr>
          <w:rFonts w:ascii="Calibri" w:eastAsia="Times New Roman" w:hAnsi="Calibri" w:cs="Calibri"/>
          <w:sz w:val="24"/>
          <w:szCs w:val="24"/>
          <w:lang w:eastAsia="it-IT"/>
        </w:rPr>
        <w:t>dello statuto</w:t>
      </w:r>
      <w:r w:rsidR="00B1306E">
        <w:rPr>
          <w:rFonts w:ascii="Calibri" w:eastAsia="Times New Roman" w:hAnsi="Calibri" w:cs="Calibri"/>
          <w:sz w:val="24"/>
          <w:szCs w:val="24"/>
          <w:lang w:eastAsia="it-IT"/>
        </w:rPr>
        <w:t xml:space="preserve"> che consente la possibilità di prevedere modalità di partecipazione e votazione mediante mezzi di telecomunicazione, </w:t>
      </w:r>
      <w:r w:rsidR="00B1306E" w:rsidRPr="00B1306E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purché i partecipanti siano informati della facoltà in sede di convocazione, siano identificabili e siano posti in condizione di intervenire in ogni tempo e votare senza limitazioni derivanti dalla partecipazione da remoto.</w:t>
      </w:r>
    </w:p>
    <w:p w14:paraId="130EB364" w14:textId="3604C62A" w:rsidR="00A51AAF" w:rsidRDefault="00A51AAF" w:rsidP="00B1306E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</w:p>
    <w:p w14:paraId="703313FE" w14:textId="364F0642" w:rsidR="00A51AAF" w:rsidRPr="00A51AAF" w:rsidRDefault="00A51AAF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Premettendo che viene richiesto al Consiglio direttivo del Circolo di </w:t>
      </w:r>
      <w:r w:rsidRPr="006F5AF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operarsi il più possibile per prevedere modalità di partecipazione e votazione a distanza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in quanto tale strumento viene valutato positivamente per una più inclusiva partecipazione alla vita associativa, considerato l’elevato numero annuale degli associati e la dislocazione di essi su più aree del territorio nazionale (e non solo) e nella consapevolezza che tali strumenti potrebbero però non sempre esser possibili da utilizzare, si prevede la seguente disciplina.</w:t>
      </w:r>
    </w:p>
    <w:p w14:paraId="7D3FBD52" w14:textId="332E61D3" w:rsidR="00B1306E" w:rsidRDefault="00B1306E" w:rsidP="00B1306E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</w:p>
    <w:p w14:paraId="156BA024" w14:textId="48DBFA11" w:rsidR="00B1306E" w:rsidRPr="00C00FDA" w:rsidRDefault="00A51AAF" w:rsidP="00C00FD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CONVOCAZIONE:</w:t>
      </w:r>
    </w:p>
    <w:p w14:paraId="32A30560" w14:textId="2DE2ECA0" w:rsidR="007B745F" w:rsidRDefault="00A51AAF" w:rsidP="00C00FD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Per </w:t>
      </w:r>
      <w:r w:rsidR="006F5AFB">
        <w:rPr>
          <w:rFonts w:ascii="Calibri" w:eastAsia="Times New Roman" w:hAnsi="Calibri" w:cs="Calibri"/>
          <w:sz w:val="24"/>
          <w:szCs w:val="24"/>
          <w:lang w:eastAsia="it-IT"/>
        </w:rPr>
        <w:t>riunioni di consiglio e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assemblee ordinarie </w:t>
      </w:r>
      <w:r w:rsidRPr="006F5AF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si demanda al Consiglio Direttivo</w:t>
      </w:r>
      <w:r>
        <w:rPr>
          <w:rFonts w:ascii="Calibri" w:eastAsia="Times New Roman" w:hAnsi="Calibri" w:cs="Calibri"/>
          <w:sz w:val="24"/>
          <w:szCs w:val="24"/>
          <w:lang w:eastAsia="it-IT"/>
        </w:rPr>
        <w:t>, in fase di convocazione</w:t>
      </w:r>
      <w:r w:rsidR="006F5AFB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la valutazione sulla </w:t>
      </w:r>
      <w:r w:rsidRPr="00C43B8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possibilità di consentire o meno la partecipazione a distanza</w:t>
      </w:r>
      <w:r>
        <w:rPr>
          <w:rFonts w:ascii="Calibri" w:eastAsia="Times New Roman" w:hAnsi="Calibri" w:cs="Calibri"/>
          <w:sz w:val="24"/>
          <w:szCs w:val="24"/>
          <w:lang w:eastAsia="it-IT"/>
        </w:rPr>
        <w:t>, considerato il luogo</w:t>
      </w:r>
      <w:r w:rsidR="00004ED6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6F5AFB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la strumentazione tecnica a disposizione</w:t>
      </w:r>
      <w:r w:rsidR="007B745F">
        <w:rPr>
          <w:rFonts w:ascii="Calibri" w:eastAsia="Times New Roman" w:hAnsi="Calibri" w:cs="Calibri"/>
          <w:sz w:val="24"/>
          <w:szCs w:val="24"/>
          <w:lang w:eastAsia="it-IT"/>
        </w:rPr>
        <w:t xml:space="preserve"> e l’oggetto della delibera.</w:t>
      </w:r>
      <w:r w:rsidR="007E2676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14:paraId="66CBB4F5" w14:textId="2B34B0DD" w:rsidR="007B745F" w:rsidRDefault="007B745F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In merito all’oggetto della delibera,</w:t>
      </w:r>
      <w:r w:rsidR="00AA7ECF">
        <w:rPr>
          <w:rFonts w:ascii="Calibri" w:eastAsia="Times New Roman" w:hAnsi="Calibri" w:cs="Calibri"/>
          <w:sz w:val="24"/>
          <w:szCs w:val="24"/>
          <w:lang w:eastAsia="it-IT"/>
        </w:rPr>
        <w:t xml:space="preserve"> nel caso il direttivo ritenga eccezionalmente di non consentire la partecipazione a distanza, tale scelta dovrà esser motivata in fase di convocazione.</w:t>
      </w:r>
      <w:r w:rsidR="007624C7">
        <w:rPr>
          <w:rFonts w:ascii="Calibri" w:eastAsia="Times New Roman" w:hAnsi="Calibri" w:cs="Calibri"/>
          <w:sz w:val="24"/>
          <w:szCs w:val="24"/>
          <w:lang w:eastAsia="it-IT"/>
        </w:rPr>
        <w:t xml:space="preserve"> Tra le motivazioni addotte è da ritenersi oggettivamente motivata </w:t>
      </w:r>
      <w:r w:rsidR="00C00FDA">
        <w:rPr>
          <w:rFonts w:ascii="Calibri" w:eastAsia="Times New Roman" w:hAnsi="Calibri" w:cs="Calibri"/>
          <w:sz w:val="24"/>
          <w:szCs w:val="24"/>
          <w:lang w:eastAsia="it-IT"/>
        </w:rPr>
        <w:t>la mancata convocazione nel caso di assemblee che prevedano ordini del giorno con votazioni a scrutinio segreto, salvo il direttivo non decida di adottare sin dalla convocazione le modalità di voto indicate nel punto 5 di tale regolamento.</w:t>
      </w:r>
    </w:p>
    <w:p w14:paraId="6C5D9C7D" w14:textId="77777777" w:rsidR="00004ED6" w:rsidRDefault="00004ED6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A8FE262" w14:textId="516F5F1D" w:rsidR="00D03A6C" w:rsidRDefault="00D03A6C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Tale disciplina vale anche in caso di convocazione dell’assemblea da parte dell’organo di controllo e nel caso di assemblee straordinarie nei casi previsti dagli artt. 20 e 31 dello statuto.</w:t>
      </w:r>
    </w:p>
    <w:p w14:paraId="38A0C376" w14:textId="0A775D3D" w:rsidR="00CA7330" w:rsidRDefault="00CA7330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11C1AD4" w14:textId="77777777" w:rsidR="00004ED6" w:rsidRDefault="00CA7330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C43B8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La convocazione dovrà contenere indicazioni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sulla modalità di richiesta di partecipazione a distanza e dovrà essere previsto un </w:t>
      </w:r>
      <w:r w:rsidRPr="00C43B8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termine congruo di </w:t>
      </w:r>
      <w:proofErr w:type="spellStart"/>
      <w:r w:rsidRPr="00C43B8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pre</w:t>
      </w:r>
      <w:proofErr w:type="spellEnd"/>
      <w:r w:rsidRPr="00C43B8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-iscrizione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04ED6">
        <w:rPr>
          <w:rFonts w:ascii="Calibri" w:eastAsia="Times New Roman" w:hAnsi="Calibri" w:cs="Calibri"/>
          <w:sz w:val="24"/>
          <w:szCs w:val="24"/>
          <w:lang w:eastAsia="it-IT"/>
        </w:rPr>
        <w:t>che consenta al Direttivo la predisposizione della strumentazione tecnica necessaria.</w:t>
      </w:r>
    </w:p>
    <w:p w14:paraId="2C19CA41" w14:textId="77777777" w:rsidR="00004ED6" w:rsidRDefault="00004ED6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411FAB9" w14:textId="0B5D7D1D" w:rsidR="002B50BA" w:rsidRDefault="00004ED6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La</w:t>
      </w:r>
      <w:r w:rsidR="00CA7330">
        <w:rPr>
          <w:rFonts w:ascii="Calibri" w:eastAsia="Times New Roman" w:hAnsi="Calibri" w:cs="Calibri"/>
          <w:sz w:val="24"/>
          <w:szCs w:val="24"/>
          <w:lang w:eastAsia="it-IT"/>
        </w:rPr>
        <w:t xml:space="preserve"> richiesta dell’associato </w:t>
      </w:r>
      <w:r w:rsidR="00AF1B55">
        <w:rPr>
          <w:rFonts w:ascii="Calibri" w:eastAsia="Times New Roman" w:hAnsi="Calibri" w:cs="Calibri"/>
          <w:sz w:val="24"/>
          <w:szCs w:val="24"/>
          <w:lang w:eastAsia="it-IT"/>
        </w:rPr>
        <w:t>potrà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pervenire</w:t>
      </w:r>
      <w:r w:rsidR="00B07652">
        <w:rPr>
          <w:rFonts w:ascii="Calibri" w:eastAsia="Times New Roman" w:hAnsi="Calibri" w:cs="Calibri"/>
          <w:sz w:val="24"/>
          <w:szCs w:val="24"/>
          <w:lang w:eastAsia="it-IT"/>
        </w:rPr>
        <w:t xml:space="preserve"> via mail all’indirizzo </w:t>
      </w:r>
      <w:r w:rsidR="00E67EFD">
        <w:t>mail XXXXX oppure</w:t>
      </w:r>
      <w:r w:rsidR="00B07652">
        <w:rPr>
          <w:rFonts w:ascii="Calibri" w:eastAsia="Times New Roman" w:hAnsi="Calibri" w:cs="Calibri"/>
          <w:sz w:val="24"/>
          <w:szCs w:val="24"/>
          <w:lang w:eastAsia="it-IT"/>
        </w:rPr>
        <w:t xml:space="preserve"> mediante un modulo compilabile online</w:t>
      </w:r>
      <w:r w:rsidR="00AF1B55">
        <w:rPr>
          <w:rFonts w:ascii="Calibri" w:eastAsia="Times New Roman" w:hAnsi="Calibri" w:cs="Calibri"/>
          <w:sz w:val="24"/>
          <w:szCs w:val="24"/>
          <w:lang w:eastAsia="it-IT"/>
        </w:rPr>
        <w:t>. In ogni caso dovranno esser conferiti</w:t>
      </w:r>
      <w:r w:rsidR="00B07652">
        <w:rPr>
          <w:rFonts w:ascii="Calibri" w:eastAsia="Times New Roman" w:hAnsi="Calibri" w:cs="Calibri"/>
          <w:sz w:val="24"/>
          <w:szCs w:val="24"/>
          <w:lang w:eastAsia="it-IT"/>
        </w:rPr>
        <w:t xml:space="preserve"> all’associazione i propri dati personali</w:t>
      </w:r>
      <w:r w:rsidR="00AF1B55">
        <w:rPr>
          <w:rFonts w:ascii="Calibri" w:eastAsia="Times New Roman" w:hAnsi="Calibri" w:cs="Calibri"/>
          <w:sz w:val="24"/>
          <w:szCs w:val="24"/>
          <w:lang w:eastAsia="it-IT"/>
        </w:rPr>
        <w:t xml:space="preserve"> (Nominativo, </w:t>
      </w:r>
      <w:r w:rsidR="00C43B8E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AF1B55">
        <w:rPr>
          <w:rFonts w:ascii="Calibri" w:eastAsia="Times New Roman" w:hAnsi="Calibri" w:cs="Calibri"/>
          <w:sz w:val="24"/>
          <w:szCs w:val="24"/>
          <w:lang w:eastAsia="it-IT"/>
        </w:rPr>
        <w:t>odice fiscale) ed</w:t>
      </w:r>
      <w:r w:rsidR="00B07652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AF1B55">
        <w:rPr>
          <w:rFonts w:ascii="Calibri" w:eastAsia="Times New Roman" w:hAnsi="Calibri" w:cs="Calibri"/>
          <w:sz w:val="24"/>
          <w:szCs w:val="24"/>
          <w:lang w:eastAsia="it-IT"/>
        </w:rPr>
        <w:t xml:space="preserve">il numero di Tessera </w:t>
      </w:r>
      <w:r w:rsidR="00E67EFD">
        <w:rPr>
          <w:rFonts w:ascii="Calibri" w:eastAsia="Times New Roman" w:hAnsi="Calibri" w:cs="Calibri"/>
          <w:sz w:val="24"/>
          <w:szCs w:val="24"/>
          <w:lang w:eastAsia="it-IT"/>
        </w:rPr>
        <w:t>del Circolo</w:t>
      </w:r>
      <w:r w:rsidR="00AF1B55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27F20136" w14:textId="77777777" w:rsidR="002B50BA" w:rsidRDefault="002B50BA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35A2513" w14:textId="0E043F8C" w:rsidR="00AF6572" w:rsidRPr="00C00FDA" w:rsidRDefault="002B50BA" w:rsidP="00C00FD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PARTECIPAZIONE:</w:t>
      </w:r>
    </w:p>
    <w:p w14:paraId="204098B2" w14:textId="60B00A72" w:rsidR="00CA7330" w:rsidRPr="00AF6572" w:rsidRDefault="00510B15" w:rsidP="00B1306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All’inizio del</w:t>
      </w:r>
      <w:r w:rsidR="002B50BA">
        <w:rPr>
          <w:rFonts w:ascii="Calibri" w:eastAsia="Times New Roman" w:hAnsi="Calibri" w:cs="Calibri"/>
          <w:sz w:val="24"/>
          <w:szCs w:val="24"/>
          <w:lang w:eastAsia="it-IT"/>
        </w:rPr>
        <w:t>la riunione l’associato</w:t>
      </w:r>
      <w:r w:rsidR="00A153A7">
        <w:rPr>
          <w:rFonts w:ascii="Calibri" w:eastAsia="Times New Roman" w:hAnsi="Calibri" w:cs="Calibri"/>
          <w:sz w:val="24"/>
          <w:szCs w:val="24"/>
          <w:lang w:eastAsia="it-IT"/>
        </w:rPr>
        <w:t xml:space="preserve"> o gli associati</w:t>
      </w:r>
      <w:r w:rsidR="002B50BA">
        <w:rPr>
          <w:rFonts w:ascii="Calibri" w:eastAsia="Times New Roman" w:hAnsi="Calibri" w:cs="Calibri"/>
          <w:sz w:val="24"/>
          <w:szCs w:val="24"/>
          <w:lang w:eastAsia="it-IT"/>
        </w:rPr>
        <w:t xml:space="preserve"> partecipant</w:t>
      </w:r>
      <w:r w:rsidR="00A153A7">
        <w:rPr>
          <w:rFonts w:ascii="Calibri" w:eastAsia="Times New Roman" w:hAnsi="Calibri" w:cs="Calibri"/>
          <w:sz w:val="24"/>
          <w:szCs w:val="24"/>
          <w:lang w:eastAsia="it-IT"/>
        </w:rPr>
        <w:t xml:space="preserve">i </w:t>
      </w:r>
      <w:r w:rsidR="002B50BA">
        <w:rPr>
          <w:rFonts w:ascii="Calibri" w:eastAsia="Times New Roman" w:hAnsi="Calibri" w:cs="Calibri"/>
          <w:sz w:val="24"/>
          <w:szCs w:val="24"/>
          <w:lang w:eastAsia="it-IT"/>
        </w:rPr>
        <w:t>a distanza dovr</w:t>
      </w:r>
      <w:r w:rsidR="00A153A7">
        <w:rPr>
          <w:rFonts w:ascii="Calibri" w:eastAsia="Times New Roman" w:hAnsi="Calibri" w:cs="Calibri"/>
          <w:sz w:val="24"/>
          <w:szCs w:val="24"/>
          <w:lang w:eastAsia="it-IT"/>
        </w:rPr>
        <w:t>anno</w:t>
      </w:r>
      <w:r w:rsidR="002B50BA">
        <w:rPr>
          <w:rFonts w:ascii="Calibri" w:eastAsia="Times New Roman" w:hAnsi="Calibri" w:cs="Calibri"/>
          <w:sz w:val="24"/>
          <w:szCs w:val="24"/>
          <w:lang w:eastAsia="it-IT"/>
        </w:rPr>
        <w:t xml:space="preserve"> farsi riconoscere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in volto </w:t>
      </w:r>
      <w:r w:rsidR="002B50BA">
        <w:rPr>
          <w:rFonts w:ascii="Calibri" w:eastAsia="Times New Roman" w:hAnsi="Calibri" w:cs="Calibri"/>
          <w:sz w:val="24"/>
          <w:szCs w:val="24"/>
          <w:lang w:eastAsia="it-IT"/>
        </w:rPr>
        <w:t xml:space="preserve">mediante video e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mediante esposizione della propria tessera arci oltre che </w:t>
      </w:r>
      <w:r w:rsidR="00330E34">
        <w:rPr>
          <w:rFonts w:ascii="Calibri" w:eastAsia="Times New Roman" w:hAnsi="Calibri" w:cs="Calibri"/>
          <w:sz w:val="24"/>
          <w:szCs w:val="24"/>
          <w:lang w:eastAsia="it-IT"/>
        </w:rPr>
        <w:t>mediante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un documento d’identità che ne confermi la qualità di associato. Nel caso 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 xml:space="preserve">lo strumento utilizzato o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la connessione non permetta la trasmissione del video, il partecipante dovrà indicare con audio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 xml:space="preserve"> o testo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il proprio codice fiscale, il numero della tessera </w:t>
      </w:r>
      <w:r w:rsidR="00E67EFD">
        <w:rPr>
          <w:rFonts w:ascii="Calibri" w:eastAsia="Times New Roman" w:hAnsi="Calibri" w:cs="Calibri"/>
          <w:sz w:val="24"/>
          <w:szCs w:val="24"/>
          <w:lang w:eastAsia="it-IT"/>
        </w:rPr>
        <w:t>del Circolo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ed il numero </w:t>
      </w:r>
      <w:r w:rsidR="00330E34">
        <w:rPr>
          <w:rFonts w:ascii="Calibri" w:eastAsia="Times New Roman" w:hAnsi="Calibri" w:cs="Calibri"/>
          <w:sz w:val="24"/>
          <w:szCs w:val="24"/>
          <w:lang w:eastAsia="it-IT"/>
        </w:rPr>
        <w:t>del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proprio documento d’identità.</w:t>
      </w:r>
    </w:p>
    <w:p w14:paraId="4871FC7F" w14:textId="57F06E33" w:rsidR="00AB615C" w:rsidRDefault="00AB615C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DC0811B" w14:textId="414F505E" w:rsidR="00AB615C" w:rsidRDefault="00AB615C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La partecipazione non potrà essere ammessa ove il partecipante non possa identificarsi</w:t>
      </w:r>
      <w:r w:rsidR="00C93234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74F1F1E0" w14:textId="00D91032" w:rsidR="007D1A58" w:rsidRDefault="007D1A58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B8047F1" w14:textId="3039954B" w:rsidR="007D1A58" w:rsidRPr="00C00FDA" w:rsidRDefault="007D1A58" w:rsidP="00C00FD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INTERVENTI:</w:t>
      </w:r>
    </w:p>
    <w:p w14:paraId="363D548A" w14:textId="1D463054" w:rsidR="007D1A58" w:rsidRDefault="007D1A58" w:rsidP="007D1A5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Il partecipante</w:t>
      </w:r>
      <w:r w:rsidR="00C93234">
        <w:rPr>
          <w:rFonts w:ascii="Calibri" w:eastAsia="Times New Roman" w:hAnsi="Calibri" w:cs="Calibri"/>
          <w:sz w:val="24"/>
          <w:szCs w:val="24"/>
          <w:lang w:eastAsia="it-IT"/>
        </w:rPr>
        <w:t xml:space="preserve"> a distanza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potrà fare richiesta d’intervento e intervenire allo stesso modo dei partecipanti in presenza. Per tale modalità si preferisce interventi con video e audio, ma potranno essere svolti anche testualmente ove non vi siano differenti possibilità.</w:t>
      </w:r>
    </w:p>
    <w:p w14:paraId="4A60FD48" w14:textId="05E17D1D" w:rsidR="00A74A02" w:rsidRDefault="00A74A02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6897FBA" w14:textId="16B3C9CA" w:rsidR="00A74A02" w:rsidRPr="00C00FDA" w:rsidRDefault="00A74A02" w:rsidP="00C00FD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VOTAZIONE:</w:t>
      </w:r>
    </w:p>
    <w:p w14:paraId="6B98A607" w14:textId="5A264F94" w:rsidR="007624C7" w:rsidRDefault="007D1A58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Il partecipante potrà esprimere il proprio voto mediante gestualità (</w:t>
      </w:r>
      <w:r w:rsidR="00C93234">
        <w:rPr>
          <w:rFonts w:ascii="Calibri" w:eastAsia="Times New Roman" w:hAnsi="Calibri" w:cs="Calibri"/>
          <w:sz w:val="24"/>
          <w:szCs w:val="24"/>
          <w:lang w:eastAsia="it-IT"/>
        </w:rPr>
        <w:t xml:space="preserve">ad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esempio per alzata di mano)</w:t>
      </w:r>
      <w:r w:rsidR="00C93234">
        <w:rPr>
          <w:rFonts w:ascii="Calibri" w:eastAsia="Times New Roman" w:hAnsi="Calibri" w:cs="Calibri"/>
          <w:sz w:val="24"/>
          <w:szCs w:val="24"/>
          <w:lang w:eastAsia="it-IT"/>
        </w:rPr>
        <w:t xml:space="preserve"> o per altra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espressa manifestazione tramite audio o scrittura.</w:t>
      </w:r>
    </w:p>
    <w:p w14:paraId="1CA234D2" w14:textId="77777777" w:rsidR="00AA7ECF" w:rsidRDefault="00AA7ECF" w:rsidP="00AA7E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A50858B" w14:textId="6836CAA3" w:rsidR="007D1A58" w:rsidRDefault="00AA7ECF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Nel caso </w:t>
      </w:r>
      <w:r w:rsidR="00330E34">
        <w:rPr>
          <w:rFonts w:ascii="Calibri" w:eastAsia="Times New Roman" w:hAnsi="Calibri" w:cs="Calibri"/>
          <w:sz w:val="24"/>
          <w:szCs w:val="24"/>
          <w:lang w:eastAsia="it-IT"/>
        </w:rPr>
        <w:t xml:space="preserve">di delibere a </w:t>
      </w:r>
      <w:r w:rsidR="00330E34" w:rsidRPr="00330E34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scrutinio segreto</w:t>
      </w:r>
      <w:r w:rsidR="00330E34">
        <w:rPr>
          <w:rFonts w:ascii="Calibri" w:eastAsia="Times New Roman" w:hAnsi="Calibri" w:cs="Calibri"/>
          <w:sz w:val="24"/>
          <w:szCs w:val="24"/>
          <w:lang w:eastAsia="it-IT"/>
        </w:rPr>
        <w:t>, previste in fase di convocazione, o richieste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durante l’assemblea da un decimo dei soci presenti (ex articolo 21) si aprirà una procedura di votazione che coinvolgerà tutti i presenti mediante un </w:t>
      </w:r>
      <w:r w:rsidRPr="00330E34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modulo digitale</w:t>
      </w:r>
      <w:r w:rsidR="00330E34" w:rsidRPr="00330E34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anonimo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che verrà predisposto dal Consiglio Direttivo </w:t>
      </w:r>
      <w:r w:rsidR="009F75E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e che</w:t>
      </w:r>
      <w:r w:rsidRPr="00330E34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tutti i soci partecipanti (anche quelli in presenza) dovranno utilizzare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come strumento per effettuare in anonimato la votazione. </w:t>
      </w:r>
    </w:p>
    <w:p w14:paraId="7C70546E" w14:textId="7C63FF7C" w:rsidR="00A74A02" w:rsidRDefault="00A74A02" w:rsidP="00B1306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14:paraId="234D3E3F" w14:textId="26AA0675" w:rsidR="00A74A02" w:rsidRPr="00C00FDA" w:rsidRDefault="00C00FDA" w:rsidP="00C00FD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INSORGENZA DI </w:t>
      </w:r>
      <w:r w:rsidR="00A74A02" w:rsidRPr="00C00FDA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PROBLEMI TECNICI</w:t>
      </w:r>
    </w:p>
    <w:p w14:paraId="1CED1F39" w14:textId="5DA1F82F" w:rsidR="00A51AAF" w:rsidRPr="00B1306E" w:rsidRDefault="00A74A02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Salvo dolo o colpa grave, 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>il consiglio direttivo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non sarà ritenut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>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responsabile in caso di perdita di connessione o di mancata ricezione del proprio voto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. Potrà però essere 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 xml:space="preserve">effettuato un cambio di 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software 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>rispetto a quello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 inizialmente previsto (a titolo esemplificativo</w:t>
      </w:r>
      <w:r w:rsidR="00AB615C">
        <w:rPr>
          <w:rFonts w:ascii="Calibri" w:eastAsia="Times New Roman" w:hAnsi="Calibri" w:cs="Calibri"/>
          <w:sz w:val="24"/>
          <w:szCs w:val="24"/>
          <w:lang w:eastAsia="it-IT"/>
        </w:rPr>
        <w:t xml:space="preserve">: in caso di convocazione della riunione via </w:t>
      </w:r>
      <w:proofErr w:type="spellStart"/>
      <w:r w:rsidR="00AB615C">
        <w:rPr>
          <w:rFonts w:ascii="Calibri" w:eastAsia="Times New Roman" w:hAnsi="Calibri" w:cs="Calibri"/>
          <w:sz w:val="24"/>
          <w:szCs w:val="24"/>
          <w:lang w:eastAsia="it-IT"/>
        </w:rPr>
        <w:t>skype</w:t>
      </w:r>
      <w:proofErr w:type="spellEnd"/>
      <w:r w:rsidR="00AB615C">
        <w:rPr>
          <w:rFonts w:ascii="Calibri" w:eastAsia="Times New Roman" w:hAnsi="Calibri" w:cs="Calibri"/>
          <w:sz w:val="24"/>
          <w:szCs w:val="24"/>
          <w:lang w:eastAsia="it-IT"/>
        </w:rPr>
        <w:t xml:space="preserve">, ed in caso d’impossibilità d’utilizzo, potrà essere effettuato un cambio con altra piattaforma come 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zoom, </w:t>
      </w:r>
      <w:proofErr w:type="spellStart"/>
      <w:r w:rsidR="003A75A1">
        <w:rPr>
          <w:rFonts w:ascii="Calibri" w:eastAsia="Times New Roman" w:hAnsi="Calibri" w:cs="Calibri"/>
          <w:sz w:val="24"/>
          <w:szCs w:val="24"/>
          <w:lang w:eastAsia="it-IT"/>
        </w:rPr>
        <w:t>google</w:t>
      </w:r>
      <w:proofErr w:type="spellEnd"/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proofErr w:type="spellStart"/>
      <w:r w:rsidR="003A75A1">
        <w:rPr>
          <w:rFonts w:ascii="Calibri" w:eastAsia="Times New Roman" w:hAnsi="Calibri" w:cs="Calibri"/>
          <w:sz w:val="24"/>
          <w:szCs w:val="24"/>
          <w:lang w:eastAsia="it-IT"/>
        </w:rPr>
        <w:t>meet</w:t>
      </w:r>
      <w:proofErr w:type="spellEnd"/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proofErr w:type="spellStart"/>
      <w:r w:rsidR="003A75A1">
        <w:rPr>
          <w:rFonts w:ascii="Calibri" w:eastAsia="Times New Roman" w:hAnsi="Calibri" w:cs="Calibri"/>
          <w:sz w:val="24"/>
          <w:szCs w:val="24"/>
          <w:lang w:eastAsia="it-IT"/>
        </w:rPr>
        <w:t>whatsapp</w:t>
      </w:r>
      <w:proofErr w:type="spellEnd"/>
      <w:r w:rsidR="00AB615C">
        <w:rPr>
          <w:rFonts w:ascii="Calibri" w:eastAsia="Times New Roman" w:hAnsi="Calibri" w:cs="Calibri"/>
          <w:sz w:val="24"/>
          <w:szCs w:val="24"/>
          <w:lang w:eastAsia="it-IT"/>
        </w:rPr>
        <w:t>, oppure chiamata telefonica gsm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…) </w:t>
      </w:r>
      <w:r w:rsidR="00CE7C8D">
        <w:rPr>
          <w:rFonts w:ascii="Calibri" w:eastAsia="Times New Roman" w:hAnsi="Calibri" w:cs="Calibri"/>
          <w:sz w:val="24"/>
          <w:szCs w:val="24"/>
          <w:lang w:eastAsia="it-IT"/>
        </w:rPr>
        <w:t>purché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 venga </w:t>
      </w:r>
      <w:r w:rsidR="00CE7C8D">
        <w:rPr>
          <w:rFonts w:ascii="Calibri" w:eastAsia="Times New Roman" w:hAnsi="Calibri" w:cs="Calibri"/>
          <w:sz w:val="24"/>
          <w:szCs w:val="24"/>
          <w:lang w:eastAsia="it-IT"/>
        </w:rPr>
        <w:t xml:space="preserve">sempre </w:t>
      </w:r>
      <w:r w:rsidR="003A75A1">
        <w:rPr>
          <w:rFonts w:ascii="Calibri" w:eastAsia="Times New Roman" w:hAnsi="Calibri" w:cs="Calibri"/>
          <w:sz w:val="24"/>
          <w:szCs w:val="24"/>
          <w:lang w:eastAsia="it-IT"/>
        </w:rPr>
        <w:t xml:space="preserve">assicurato il riconoscimento dell’associato con le modalità sopracitate. </w:t>
      </w:r>
    </w:p>
    <w:p w14:paraId="4A729B97" w14:textId="283CEC45" w:rsidR="00B1306E" w:rsidRDefault="00B1306E" w:rsidP="00B130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DA37A89" w14:textId="1C0CBB83" w:rsidR="005C16F5" w:rsidRPr="00581583" w:rsidRDefault="005C16F5" w:rsidP="005815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5C16F5" w:rsidRPr="00581583" w:rsidSect="00485D01">
      <w:footerReference w:type="even" r:id="rId8"/>
      <w:footerReference w:type="default" r:id="rId9"/>
      <w:pgSz w:w="11906" w:h="16838"/>
      <w:pgMar w:top="1098" w:right="1134" w:bottom="139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CB39" w14:textId="77777777" w:rsidR="00485D01" w:rsidRDefault="00485D01" w:rsidP="0046281A">
      <w:pPr>
        <w:spacing w:after="0" w:line="240" w:lineRule="auto"/>
      </w:pPr>
      <w:r>
        <w:separator/>
      </w:r>
    </w:p>
  </w:endnote>
  <w:endnote w:type="continuationSeparator" w:id="0">
    <w:p w14:paraId="75216FF2" w14:textId="77777777" w:rsidR="00485D01" w:rsidRDefault="00485D01" w:rsidP="0046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18133905"/>
      <w:docPartObj>
        <w:docPartGallery w:val="Page Numbers (Bottom of Page)"/>
        <w:docPartUnique/>
      </w:docPartObj>
    </w:sdtPr>
    <w:sdtContent>
      <w:p w14:paraId="457CAAD6" w14:textId="11C5D54E" w:rsidR="00791D4F" w:rsidRDefault="00791D4F" w:rsidP="00E23A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0BE096E" w14:textId="77777777" w:rsidR="00791D4F" w:rsidRDefault="00791D4F" w:rsidP="00791D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17757824"/>
      <w:docPartObj>
        <w:docPartGallery w:val="Page Numbers (Bottom of Page)"/>
        <w:docPartUnique/>
      </w:docPartObj>
    </w:sdtPr>
    <w:sdtContent>
      <w:p w14:paraId="532A5BB2" w14:textId="7BBC71F5" w:rsidR="00791D4F" w:rsidRDefault="00791D4F" w:rsidP="00E23A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70A59F9" w14:textId="77777777" w:rsidR="00791D4F" w:rsidRDefault="00791D4F" w:rsidP="00791D4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68EE" w14:textId="77777777" w:rsidR="00485D01" w:rsidRDefault="00485D01" w:rsidP="0046281A">
      <w:pPr>
        <w:spacing w:after="0" w:line="240" w:lineRule="auto"/>
      </w:pPr>
      <w:r>
        <w:separator/>
      </w:r>
    </w:p>
  </w:footnote>
  <w:footnote w:type="continuationSeparator" w:id="0">
    <w:p w14:paraId="446B9B65" w14:textId="77777777" w:rsidR="00485D01" w:rsidRDefault="00485D01" w:rsidP="0046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69E2"/>
    <w:multiLevelType w:val="hybridMultilevel"/>
    <w:tmpl w:val="AB3CA3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5221E"/>
    <w:multiLevelType w:val="hybridMultilevel"/>
    <w:tmpl w:val="89527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25D42"/>
    <w:multiLevelType w:val="hybridMultilevel"/>
    <w:tmpl w:val="983EF7CE"/>
    <w:lvl w:ilvl="0" w:tplc="305829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5918"/>
    <w:multiLevelType w:val="multilevel"/>
    <w:tmpl w:val="61E2B854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D444D2"/>
    <w:multiLevelType w:val="hybridMultilevel"/>
    <w:tmpl w:val="577488DE"/>
    <w:lvl w:ilvl="0" w:tplc="5650B68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95C08"/>
    <w:multiLevelType w:val="hybridMultilevel"/>
    <w:tmpl w:val="03EE22B0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3A25"/>
    <w:multiLevelType w:val="hybridMultilevel"/>
    <w:tmpl w:val="B568D8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F0BC8"/>
    <w:multiLevelType w:val="hybridMultilevel"/>
    <w:tmpl w:val="746497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85D70"/>
    <w:multiLevelType w:val="hybridMultilevel"/>
    <w:tmpl w:val="C7D6D8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B67F5"/>
    <w:multiLevelType w:val="multilevel"/>
    <w:tmpl w:val="04F0C6C0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DA112BD"/>
    <w:multiLevelType w:val="hybridMultilevel"/>
    <w:tmpl w:val="0260775A"/>
    <w:lvl w:ilvl="0" w:tplc="30D83E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93">
    <w:abstractNumId w:val="0"/>
  </w:num>
  <w:num w:numId="2" w16cid:durableId="1719547678">
    <w:abstractNumId w:val="1"/>
  </w:num>
  <w:num w:numId="3" w16cid:durableId="2039115782">
    <w:abstractNumId w:val="6"/>
  </w:num>
  <w:num w:numId="4" w16cid:durableId="772358949">
    <w:abstractNumId w:val="2"/>
  </w:num>
  <w:num w:numId="5" w16cid:durableId="1260598560">
    <w:abstractNumId w:val="7"/>
  </w:num>
  <w:num w:numId="6" w16cid:durableId="549339424">
    <w:abstractNumId w:val="10"/>
  </w:num>
  <w:num w:numId="7" w16cid:durableId="349719070">
    <w:abstractNumId w:val="4"/>
  </w:num>
  <w:num w:numId="8" w16cid:durableId="1786731609">
    <w:abstractNumId w:val="5"/>
  </w:num>
  <w:num w:numId="9" w16cid:durableId="511377866">
    <w:abstractNumId w:val="9"/>
  </w:num>
  <w:num w:numId="10" w16cid:durableId="299847537">
    <w:abstractNumId w:val="3"/>
  </w:num>
  <w:num w:numId="11" w16cid:durableId="1040587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994"/>
    <w:rsid w:val="00004ED6"/>
    <w:rsid w:val="00030E6D"/>
    <w:rsid w:val="00033D33"/>
    <w:rsid w:val="0004774A"/>
    <w:rsid w:val="0005603C"/>
    <w:rsid w:val="000928D7"/>
    <w:rsid w:val="000C25F8"/>
    <w:rsid w:val="000D77EB"/>
    <w:rsid w:val="001008E1"/>
    <w:rsid w:val="00166410"/>
    <w:rsid w:val="00181995"/>
    <w:rsid w:val="001942A4"/>
    <w:rsid w:val="001A225A"/>
    <w:rsid w:val="00214C23"/>
    <w:rsid w:val="00256A00"/>
    <w:rsid w:val="00283D2D"/>
    <w:rsid w:val="002B50BA"/>
    <w:rsid w:val="002E2DF0"/>
    <w:rsid w:val="002F24B5"/>
    <w:rsid w:val="00330E34"/>
    <w:rsid w:val="00354022"/>
    <w:rsid w:val="003A5CFB"/>
    <w:rsid w:val="003A75A1"/>
    <w:rsid w:val="00424D82"/>
    <w:rsid w:val="0046281A"/>
    <w:rsid w:val="00484CA8"/>
    <w:rsid w:val="00485D01"/>
    <w:rsid w:val="00510B15"/>
    <w:rsid w:val="0055071B"/>
    <w:rsid w:val="00575FF4"/>
    <w:rsid w:val="00581583"/>
    <w:rsid w:val="00591903"/>
    <w:rsid w:val="005C16F5"/>
    <w:rsid w:val="00607AA8"/>
    <w:rsid w:val="0061511C"/>
    <w:rsid w:val="0065057E"/>
    <w:rsid w:val="00652994"/>
    <w:rsid w:val="00657435"/>
    <w:rsid w:val="00697579"/>
    <w:rsid w:val="006B5EA9"/>
    <w:rsid w:val="006C1758"/>
    <w:rsid w:val="006D3EDF"/>
    <w:rsid w:val="006D634B"/>
    <w:rsid w:val="006E0DD7"/>
    <w:rsid w:val="006E5C19"/>
    <w:rsid w:val="006F5AFB"/>
    <w:rsid w:val="007166A8"/>
    <w:rsid w:val="0075677C"/>
    <w:rsid w:val="00760135"/>
    <w:rsid w:val="007624C7"/>
    <w:rsid w:val="00791D4F"/>
    <w:rsid w:val="007B745F"/>
    <w:rsid w:val="007D1A58"/>
    <w:rsid w:val="007E2676"/>
    <w:rsid w:val="007F3A7B"/>
    <w:rsid w:val="00823DAE"/>
    <w:rsid w:val="008360F6"/>
    <w:rsid w:val="008774CB"/>
    <w:rsid w:val="008D1E82"/>
    <w:rsid w:val="00964746"/>
    <w:rsid w:val="00991243"/>
    <w:rsid w:val="009A12E3"/>
    <w:rsid w:val="009F75E9"/>
    <w:rsid w:val="00A153A7"/>
    <w:rsid w:val="00A51AAF"/>
    <w:rsid w:val="00A63C1B"/>
    <w:rsid w:val="00A72E99"/>
    <w:rsid w:val="00A74A02"/>
    <w:rsid w:val="00A87157"/>
    <w:rsid w:val="00AA1FCF"/>
    <w:rsid w:val="00AA7ECF"/>
    <w:rsid w:val="00AB615C"/>
    <w:rsid w:val="00AF1B55"/>
    <w:rsid w:val="00AF6572"/>
    <w:rsid w:val="00B07652"/>
    <w:rsid w:val="00B1306E"/>
    <w:rsid w:val="00B44C3A"/>
    <w:rsid w:val="00B80CDF"/>
    <w:rsid w:val="00B9326B"/>
    <w:rsid w:val="00B95980"/>
    <w:rsid w:val="00C00FDA"/>
    <w:rsid w:val="00C16C42"/>
    <w:rsid w:val="00C3251C"/>
    <w:rsid w:val="00C43B8E"/>
    <w:rsid w:val="00C93234"/>
    <w:rsid w:val="00CA18E6"/>
    <w:rsid w:val="00CA7330"/>
    <w:rsid w:val="00CD7771"/>
    <w:rsid w:val="00CE7C8D"/>
    <w:rsid w:val="00D03A6C"/>
    <w:rsid w:val="00D11707"/>
    <w:rsid w:val="00D143A8"/>
    <w:rsid w:val="00D1555E"/>
    <w:rsid w:val="00D262E8"/>
    <w:rsid w:val="00D42256"/>
    <w:rsid w:val="00D6402D"/>
    <w:rsid w:val="00D83BDB"/>
    <w:rsid w:val="00DD408C"/>
    <w:rsid w:val="00E004A4"/>
    <w:rsid w:val="00E07B63"/>
    <w:rsid w:val="00E1748A"/>
    <w:rsid w:val="00E67EFD"/>
    <w:rsid w:val="00E94507"/>
    <w:rsid w:val="00EB2BCC"/>
    <w:rsid w:val="00F00CCF"/>
    <w:rsid w:val="00F44D11"/>
    <w:rsid w:val="00F94420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BBBE"/>
  <w15:docId w15:val="{D21CE576-AC86-7E46-B258-6066AE33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299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9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5743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6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81A"/>
  </w:style>
  <w:style w:type="paragraph" w:styleId="Pidipagina">
    <w:name w:val="footer"/>
    <w:basedOn w:val="Normale"/>
    <w:link w:val="PidipaginaCarattere"/>
    <w:uiPriority w:val="99"/>
    <w:unhideWhenUsed/>
    <w:rsid w:val="0046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81A"/>
  </w:style>
  <w:style w:type="character" w:styleId="Numeropagina">
    <w:name w:val="page number"/>
    <w:basedOn w:val="Carpredefinitoparagrafo"/>
    <w:uiPriority w:val="99"/>
    <w:semiHidden/>
    <w:unhideWhenUsed/>
    <w:rsid w:val="00791D4F"/>
  </w:style>
  <w:style w:type="paragraph" w:styleId="Revisione">
    <w:name w:val="Revision"/>
    <w:hidden/>
    <w:uiPriority w:val="99"/>
    <w:semiHidden/>
    <w:rsid w:val="005C16F5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0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66423C-1807-6342-869A-FE609ACD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Monici</dc:creator>
  <cp:lastModifiedBy>Marco Monici</cp:lastModifiedBy>
  <cp:revision>91</cp:revision>
  <cp:lastPrinted>2015-01-22T12:35:00Z</cp:lastPrinted>
  <dcterms:created xsi:type="dcterms:W3CDTF">2015-01-22T12:03:00Z</dcterms:created>
  <dcterms:modified xsi:type="dcterms:W3CDTF">2024-02-19T11:17:00Z</dcterms:modified>
</cp:coreProperties>
</file>